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CE6D" w14:textId="4AF0391D" w:rsidR="00E26B3A" w:rsidRPr="007D6D36" w:rsidRDefault="00E26B3A" w:rsidP="007D6D36">
      <w:pPr>
        <w:jc w:val="center"/>
        <w:rPr>
          <w:b/>
          <w:sz w:val="32"/>
          <w:szCs w:val="32"/>
        </w:rPr>
      </w:pPr>
      <w:r w:rsidRPr="007D6D36">
        <w:rPr>
          <w:b/>
          <w:sz w:val="32"/>
          <w:szCs w:val="32"/>
        </w:rPr>
        <w:t>Políticas e Diretrizes de Governança de Dados Pessoais</w:t>
      </w:r>
    </w:p>
    <w:p w14:paraId="2A83DABB" w14:textId="77777777" w:rsidR="00E26B3A" w:rsidRPr="00896D97" w:rsidRDefault="00E26B3A">
      <w:pPr>
        <w:rPr>
          <w:sz w:val="24"/>
        </w:rPr>
      </w:pPr>
    </w:p>
    <w:p w14:paraId="1F6AF514" w14:textId="77777777" w:rsidR="005327D4" w:rsidRPr="00896D97" w:rsidRDefault="00E26B3A">
      <w:pPr>
        <w:rPr>
          <w:sz w:val="24"/>
        </w:rPr>
      </w:pPr>
      <w:r w:rsidRPr="00896D97">
        <w:rPr>
          <w:sz w:val="24"/>
        </w:rPr>
        <w:t>Este relatório tem como objetivo apresentar um conjunto de políticas e diretrizes para a governança de dados pessoais aplicáveis a órgãos governamentais, com base na Lei Geral de Proteção de Dados Pessoais (LGPD), nas normas ISO pertinentes e nos entendimentos da Autoridade Nacional de Proteção de Dados (ANPD). Os princípios e recomendações aqui apresentados são fundamentados nas políticas de privacidade da Caesb, SERPRO e PGDF além das melhores práticas em conformidade com regulamentações nacionais e internacionais.</w:t>
      </w:r>
    </w:p>
    <w:p w14:paraId="6548BC22" w14:textId="77777777" w:rsidR="00E26B3A" w:rsidRPr="00896D97" w:rsidRDefault="00E26B3A">
      <w:pPr>
        <w:rPr>
          <w:sz w:val="24"/>
        </w:rPr>
      </w:pPr>
    </w:p>
    <w:p w14:paraId="32664336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>1. Introdução</w:t>
      </w:r>
    </w:p>
    <w:p w14:paraId="182D46CF" w14:textId="77777777" w:rsidR="00E26B3A" w:rsidRPr="00896D97" w:rsidRDefault="00E26B3A" w:rsidP="00E26B3A">
      <w:pPr>
        <w:rPr>
          <w:sz w:val="24"/>
        </w:rPr>
      </w:pPr>
      <w:r w:rsidRPr="00896D97">
        <w:rPr>
          <w:sz w:val="24"/>
        </w:rPr>
        <w:t>A governança de dados pessoais é fundamental para garantir a privacidade e a proteção dos direitos dos titulares dos dados. Este relatório estabelece diretrizes gerais para a implementação de um sistema robusto de governança, com base nos princípios da LGPD, nas normas ISO 27701 (Sistema de Gestão de Privacidade da Informação) e ISO 27001 (Sistema de Gestão de Segurança da Informação), além das regulamentações da ANPD.</w:t>
      </w:r>
    </w:p>
    <w:p w14:paraId="1C024506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 xml:space="preserve">2. Princípios Fundamentais de Governança de Dados </w:t>
      </w:r>
    </w:p>
    <w:p w14:paraId="1E1EB825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>2.1 Finalidade e Necessidade</w:t>
      </w:r>
    </w:p>
    <w:p w14:paraId="1B8B296D" w14:textId="77777777" w:rsidR="00E26B3A" w:rsidRDefault="00E26B3A" w:rsidP="00E26B3A">
      <w:pPr>
        <w:rPr>
          <w:sz w:val="24"/>
        </w:rPr>
      </w:pPr>
      <w:r w:rsidRPr="00896D97">
        <w:rPr>
          <w:sz w:val="24"/>
        </w:rPr>
        <w:t>A coleta e o tratamento de dados pessoais devem ser realizados para propósitos legítimos, específicos, explícitos e informados ao titular, limitando-se ao mínimo necessário para atingir essas finalidades. O tratamento posterior deve ser compatível com a finalidade informada ao titu</w:t>
      </w:r>
      <w:r w:rsidR="00896D97">
        <w:rPr>
          <w:sz w:val="24"/>
        </w:rPr>
        <w:t>lar, conforme previsto na LGPD.</w:t>
      </w:r>
    </w:p>
    <w:p w14:paraId="44C10719" w14:textId="77777777" w:rsidR="00896D97" w:rsidRPr="00AB2B22" w:rsidRDefault="00896D97" w:rsidP="00896D97">
      <w:pPr>
        <w:pStyle w:val="NormalWeb"/>
        <w:rPr>
          <w:rFonts w:asciiTheme="minorHAnsi" w:hAnsiTheme="minorHAnsi" w:cstheme="minorHAnsi"/>
          <w:b/>
          <w:caps/>
        </w:rPr>
      </w:pPr>
      <w:r w:rsidRPr="00896D97">
        <w:rPr>
          <w:rFonts w:asciiTheme="minorHAnsi" w:hAnsiTheme="minorHAnsi" w:cstheme="minorHAnsi"/>
          <w:b/>
        </w:rPr>
        <w:t>2.2 D</w:t>
      </w:r>
      <w:r w:rsidRPr="00AB2B22">
        <w:rPr>
          <w:rFonts w:asciiTheme="minorHAnsi" w:hAnsiTheme="minorHAnsi" w:cstheme="minorHAnsi"/>
          <w:b/>
        </w:rPr>
        <w:t xml:space="preserve">escrição </w:t>
      </w:r>
      <w:r>
        <w:rPr>
          <w:rFonts w:asciiTheme="minorHAnsi" w:hAnsiTheme="minorHAnsi" w:cstheme="minorHAnsi"/>
          <w:b/>
        </w:rPr>
        <w:t>d</w:t>
      </w:r>
      <w:r w:rsidRPr="00AB2B22">
        <w:rPr>
          <w:rFonts w:asciiTheme="minorHAnsi" w:hAnsiTheme="minorHAnsi" w:cstheme="minorHAnsi"/>
          <w:b/>
        </w:rPr>
        <w:t xml:space="preserve">as Hipóteses </w:t>
      </w:r>
      <w:r>
        <w:rPr>
          <w:rFonts w:asciiTheme="minorHAnsi" w:hAnsiTheme="minorHAnsi" w:cstheme="minorHAnsi"/>
          <w:b/>
        </w:rPr>
        <w:t>d</w:t>
      </w:r>
      <w:r w:rsidRPr="00AB2B22">
        <w:rPr>
          <w:rFonts w:asciiTheme="minorHAnsi" w:hAnsiTheme="minorHAnsi" w:cstheme="minorHAnsi"/>
          <w:b/>
        </w:rPr>
        <w:t xml:space="preserve">e Tratamento </w:t>
      </w:r>
      <w:r>
        <w:rPr>
          <w:rFonts w:asciiTheme="minorHAnsi" w:hAnsiTheme="minorHAnsi" w:cstheme="minorHAnsi"/>
          <w:b/>
        </w:rPr>
        <w:t>d</w:t>
      </w:r>
      <w:r w:rsidRPr="00AB2B22">
        <w:rPr>
          <w:rFonts w:asciiTheme="minorHAnsi" w:hAnsiTheme="minorHAnsi" w:cstheme="minorHAnsi"/>
          <w:b/>
        </w:rPr>
        <w:t>e Dados</w:t>
      </w:r>
    </w:p>
    <w:p w14:paraId="3C3A3561" w14:textId="77777777" w:rsidR="00896D97" w:rsidRPr="00D53F8F" w:rsidRDefault="00896D97" w:rsidP="00896D97">
      <w:pPr>
        <w:pStyle w:val="NormalWeb"/>
        <w:rPr>
          <w:rFonts w:asciiTheme="minorHAnsi" w:hAnsiTheme="minorHAnsi" w:cstheme="minorHAnsi"/>
        </w:rPr>
      </w:pPr>
      <w:r w:rsidRPr="00D53F8F">
        <w:rPr>
          <w:rFonts w:asciiTheme="minorHAnsi" w:hAnsiTheme="minorHAnsi" w:cstheme="minorHAnsi"/>
        </w:rPr>
        <w:t xml:space="preserve">Artigo 7º, Inciso III </w:t>
      </w:r>
    </w:p>
    <w:p w14:paraId="201EA847" w14:textId="77777777" w:rsidR="00896D97" w:rsidRPr="00D53F8F" w:rsidRDefault="00896D97" w:rsidP="00896D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53F8F">
        <w:rPr>
          <w:rFonts w:eastAsia="Times New Roman" w:cstheme="minorHAnsi"/>
          <w:b/>
          <w:bCs/>
          <w:sz w:val="24"/>
          <w:szCs w:val="24"/>
          <w:lang w:eastAsia="pt-BR"/>
        </w:rPr>
        <w:t>Obrigações trabalhistas e previdenciárias</w:t>
      </w:r>
      <w:r w:rsidRPr="00D53F8F">
        <w:rPr>
          <w:rFonts w:eastAsia="Times New Roman" w:cstheme="minorHAnsi"/>
          <w:sz w:val="24"/>
          <w:szCs w:val="24"/>
          <w:lang w:eastAsia="pt-BR"/>
        </w:rPr>
        <w:t>: Dados de funcionários e colaboradores podem ser tratados para cumprimento de exigências legais, como a gestão de folha de pagamento, recolhimento de impostos e contribuições sociais.</w:t>
      </w:r>
    </w:p>
    <w:p w14:paraId="532A5DB2" w14:textId="77777777" w:rsidR="00896D97" w:rsidRPr="00D53F8F" w:rsidRDefault="00896D97" w:rsidP="00896D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53F8F">
        <w:rPr>
          <w:rFonts w:eastAsia="Times New Roman" w:cstheme="minorHAnsi"/>
          <w:b/>
          <w:bCs/>
          <w:sz w:val="24"/>
          <w:szCs w:val="24"/>
          <w:lang w:eastAsia="pt-BR"/>
        </w:rPr>
        <w:lastRenderedPageBreak/>
        <w:t>Exigências fiscais e contábeis</w:t>
      </w:r>
      <w:r w:rsidRPr="00D53F8F">
        <w:rPr>
          <w:rFonts w:eastAsia="Times New Roman" w:cstheme="minorHAnsi"/>
          <w:sz w:val="24"/>
          <w:szCs w:val="24"/>
          <w:lang w:eastAsia="pt-BR"/>
        </w:rPr>
        <w:t>: Tratamento de dados para atender obrigações de auditoria, prestação de contas e outras normativas exigidas por legislações aplicáveis à administração pública ou empresas privadas.</w:t>
      </w:r>
    </w:p>
    <w:p w14:paraId="1B594E75" w14:textId="77777777" w:rsidR="00896D97" w:rsidRPr="00D53F8F" w:rsidRDefault="00896D97" w:rsidP="00896D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53F8F">
        <w:rPr>
          <w:rFonts w:cstheme="minorHAnsi"/>
        </w:rPr>
        <w:t>Artigo 7º, Parágrafo V</w:t>
      </w:r>
    </w:p>
    <w:p w14:paraId="4C239B58" w14:textId="77777777" w:rsidR="00896D97" w:rsidRPr="00D53F8F" w:rsidRDefault="00896D97" w:rsidP="00896D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53F8F">
        <w:rPr>
          <w:rFonts w:eastAsia="Times New Roman" w:cstheme="minorHAnsi"/>
          <w:b/>
          <w:bCs/>
          <w:sz w:val="24"/>
          <w:szCs w:val="24"/>
          <w:lang w:eastAsia="pt-BR"/>
        </w:rPr>
        <w:t>Execução de contratos</w:t>
      </w:r>
      <w:r w:rsidRPr="00D53F8F">
        <w:rPr>
          <w:rFonts w:eastAsia="Times New Roman" w:cstheme="minorHAnsi"/>
          <w:sz w:val="24"/>
          <w:szCs w:val="24"/>
          <w:lang w:eastAsia="pt-BR"/>
        </w:rPr>
        <w:t>: Tratamento de dados para execução de contratos firmados com terceiros ou cidadãos.</w:t>
      </w:r>
    </w:p>
    <w:p w14:paraId="0D0B6BB1" w14:textId="77777777" w:rsidR="00896D97" w:rsidRPr="00D53F8F" w:rsidRDefault="00896D97" w:rsidP="00896D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53F8F">
        <w:rPr>
          <w:rFonts w:eastAsia="Times New Roman" w:cstheme="minorHAnsi"/>
          <w:b/>
          <w:bCs/>
          <w:sz w:val="24"/>
          <w:szCs w:val="24"/>
          <w:lang w:eastAsia="pt-BR"/>
        </w:rPr>
        <w:t>Proteção ao crédito</w:t>
      </w:r>
      <w:r w:rsidRPr="00D53F8F">
        <w:rPr>
          <w:rFonts w:eastAsia="Times New Roman" w:cstheme="minorHAnsi"/>
          <w:sz w:val="24"/>
          <w:szCs w:val="24"/>
          <w:lang w:eastAsia="pt-BR"/>
        </w:rPr>
        <w:t>: Tratamentos relacionados à garantia do crédito, quando aplicável.</w:t>
      </w:r>
    </w:p>
    <w:p w14:paraId="0A2F2E49" w14:textId="77777777" w:rsidR="00896D97" w:rsidRPr="00D53F8F" w:rsidRDefault="00896D97" w:rsidP="00896D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Artigo 23</w:t>
      </w:r>
    </w:p>
    <w:p w14:paraId="4F0F56D9" w14:textId="77777777" w:rsidR="00896D97" w:rsidRPr="00D53F8F" w:rsidRDefault="00896D97" w:rsidP="00896D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53F8F">
        <w:rPr>
          <w:rFonts w:eastAsia="Times New Roman" w:cstheme="minorHAnsi"/>
          <w:b/>
          <w:bCs/>
          <w:sz w:val="24"/>
          <w:szCs w:val="24"/>
          <w:lang w:eastAsia="pt-BR"/>
        </w:rPr>
        <w:t>Execução de políticas públicas</w:t>
      </w:r>
      <w:r w:rsidRPr="00D53F8F">
        <w:rPr>
          <w:rFonts w:eastAsia="Times New Roman" w:cstheme="minorHAnsi"/>
          <w:sz w:val="24"/>
          <w:szCs w:val="24"/>
          <w:lang w:eastAsia="pt-BR"/>
        </w:rPr>
        <w:t>: Tratamento de dados realizado pela Administração Pública para a execução de políticas públicas previstas em leis, regulamentos, ou quando delegadas à unidade por órgãos competentes.</w:t>
      </w:r>
    </w:p>
    <w:p w14:paraId="1A83A2BE" w14:textId="77777777" w:rsidR="00896D97" w:rsidRPr="00D53F8F" w:rsidRDefault="00896D97" w:rsidP="00896D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53F8F">
        <w:rPr>
          <w:rFonts w:eastAsia="Times New Roman" w:cstheme="minorHAnsi"/>
          <w:b/>
          <w:bCs/>
          <w:sz w:val="24"/>
          <w:szCs w:val="24"/>
          <w:lang w:eastAsia="pt-BR"/>
        </w:rPr>
        <w:t>Proteção da segurança pública e nacional</w:t>
      </w:r>
      <w:r w:rsidRPr="00D53F8F">
        <w:rPr>
          <w:rFonts w:eastAsia="Times New Roman" w:cstheme="minorHAnsi"/>
          <w:sz w:val="24"/>
          <w:szCs w:val="24"/>
          <w:lang w:eastAsia="pt-BR"/>
        </w:rPr>
        <w:t>: Tratamento de dados necessários para garantir a segurança pública, defesa nacional e prevenção de crimes.</w:t>
      </w:r>
    </w:p>
    <w:p w14:paraId="470719AE" w14:textId="77777777" w:rsidR="00896D97" w:rsidRPr="00D53F8F" w:rsidRDefault="00896D97" w:rsidP="00896D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53F8F">
        <w:rPr>
          <w:rFonts w:eastAsia="Times New Roman" w:cstheme="minorHAnsi"/>
          <w:sz w:val="24"/>
          <w:szCs w:val="24"/>
          <w:lang w:eastAsia="pt-BR"/>
        </w:rPr>
        <w:t>Para exemplificar:</w:t>
      </w:r>
    </w:p>
    <w:p w14:paraId="76710D10" w14:textId="77777777" w:rsidR="00896D97" w:rsidRPr="00D53F8F" w:rsidRDefault="00896D97" w:rsidP="00896D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53F8F">
        <w:rPr>
          <w:rFonts w:eastAsia="Times New Roman" w:cstheme="minorHAnsi"/>
          <w:b/>
          <w:bCs/>
          <w:sz w:val="24"/>
          <w:szCs w:val="24"/>
          <w:lang w:eastAsia="pt-BR"/>
        </w:rPr>
        <w:t>Cadastro de cidadãos</w:t>
      </w:r>
      <w:r w:rsidRPr="00D53F8F">
        <w:rPr>
          <w:rFonts w:eastAsia="Times New Roman" w:cstheme="minorHAnsi"/>
          <w:sz w:val="24"/>
          <w:szCs w:val="24"/>
          <w:lang w:eastAsia="pt-BR"/>
        </w:rPr>
        <w:t xml:space="preserve"> para políticas públicas (saúde, educação, programas sociais);</w:t>
      </w:r>
    </w:p>
    <w:p w14:paraId="6A0F0B62" w14:textId="77777777" w:rsidR="00896D97" w:rsidRPr="00D53F8F" w:rsidRDefault="00896D97" w:rsidP="00896D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53F8F">
        <w:rPr>
          <w:rFonts w:eastAsia="Times New Roman" w:cstheme="minorHAnsi"/>
          <w:b/>
          <w:bCs/>
          <w:sz w:val="24"/>
          <w:szCs w:val="24"/>
          <w:lang w:eastAsia="pt-BR"/>
        </w:rPr>
        <w:t>Armazenamento de dados</w:t>
      </w:r>
      <w:r w:rsidRPr="00D53F8F">
        <w:rPr>
          <w:rFonts w:eastAsia="Times New Roman" w:cstheme="minorHAnsi"/>
          <w:sz w:val="24"/>
          <w:szCs w:val="24"/>
          <w:lang w:eastAsia="pt-BR"/>
        </w:rPr>
        <w:t xml:space="preserve"> para garantir transparência e prestação de contas nas políticas públicas;</w:t>
      </w:r>
    </w:p>
    <w:p w14:paraId="5E349015" w14:textId="77777777" w:rsidR="00896D97" w:rsidRPr="00D53F8F" w:rsidRDefault="00896D97" w:rsidP="00896D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D53F8F">
        <w:rPr>
          <w:rFonts w:eastAsia="Times New Roman" w:cstheme="minorHAnsi"/>
          <w:b/>
          <w:bCs/>
          <w:sz w:val="24"/>
          <w:szCs w:val="24"/>
          <w:lang w:eastAsia="pt-BR"/>
        </w:rPr>
        <w:t>Compartilhamento de dados</w:t>
      </w:r>
      <w:r w:rsidRPr="00D53F8F">
        <w:rPr>
          <w:rFonts w:eastAsia="Times New Roman" w:cstheme="minorHAnsi"/>
          <w:sz w:val="24"/>
          <w:szCs w:val="24"/>
          <w:lang w:eastAsia="pt-BR"/>
        </w:rPr>
        <w:t xml:space="preserve"> com outras entidades públicas ou privadas para execução de políticas interinstitucionais.</w:t>
      </w:r>
    </w:p>
    <w:p w14:paraId="21885B89" w14:textId="77777777" w:rsidR="00896D97" w:rsidRPr="00896D97" w:rsidRDefault="00896D97" w:rsidP="00896D97">
      <w:pPr>
        <w:rPr>
          <w:sz w:val="24"/>
        </w:rPr>
      </w:pPr>
      <w:r w:rsidRPr="00D53F8F">
        <w:rPr>
          <w:rFonts w:cstheme="minorHAnsi"/>
        </w:rPr>
        <w:t>Essas bases legais garantem que o tratamento de dados seja feito de maneira adequada, atendendo às normativas específicas da LGPD, e sempre respeitando os princípios da transparência, segurança, e minimização de dados.</w:t>
      </w:r>
    </w:p>
    <w:p w14:paraId="072C4B73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>2.</w:t>
      </w:r>
      <w:r w:rsidR="00896D97">
        <w:rPr>
          <w:b/>
          <w:sz w:val="24"/>
        </w:rPr>
        <w:t>3</w:t>
      </w:r>
      <w:r w:rsidRPr="00896D97">
        <w:rPr>
          <w:b/>
          <w:sz w:val="24"/>
        </w:rPr>
        <w:t xml:space="preserve"> Transparência e Livre Acesso</w:t>
      </w:r>
    </w:p>
    <w:p w14:paraId="4957227D" w14:textId="77777777" w:rsidR="00E26B3A" w:rsidRPr="00896D97" w:rsidRDefault="00E26B3A" w:rsidP="00E26B3A">
      <w:pPr>
        <w:rPr>
          <w:sz w:val="24"/>
        </w:rPr>
      </w:pPr>
      <w:r w:rsidRPr="00896D97">
        <w:rPr>
          <w:sz w:val="24"/>
        </w:rPr>
        <w:t xml:space="preserve">Os titulares de dados pessoais têm o direito de obter informações claras e acessíveis sobre como seus dados estão sendo tratados. Devem ser garantidos mecanismos de livre acesso para consulta sobre os dados armazenados e o tratamento a que estão sujeitos. </w:t>
      </w:r>
    </w:p>
    <w:p w14:paraId="2ED2F997" w14:textId="77777777" w:rsidR="00E26B3A" w:rsidRPr="00896D97" w:rsidRDefault="00896D97" w:rsidP="00E26B3A">
      <w:pPr>
        <w:rPr>
          <w:b/>
          <w:sz w:val="24"/>
        </w:rPr>
      </w:pPr>
      <w:r>
        <w:rPr>
          <w:b/>
          <w:sz w:val="24"/>
        </w:rPr>
        <w:lastRenderedPageBreak/>
        <w:t>2.4</w:t>
      </w:r>
      <w:r w:rsidR="00E26B3A" w:rsidRPr="00896D97">
        <w:rPr>
          <w:b/>
          <w:sz w:val="24"/>
        </w:rPr>
        <w:t xml:space="preserve"> Qualidade dos Dados </w:t>
      </w:r>
    </w:p>
    <w:p w14:paraId="6EBDEA13" w14:textId="77777777" w:rsidR="00E26B3A" w:rsidRPr="00896D97" w:rsidRDefault="00E26B3A" w:rsidP="00E26B3A">
      <w:pPr>
        <w:rPr>
          <w:sz w:val="24"/>
        </w:rPr>
      </w:pPr>
      <w:r w:rsidRPr="00896D97">
        <w:rPr>
          <w:sz w:val="24"/>
        </w:rPr>
        <w:t xml:space="preserve">A precisão, clareza, relevância e atualização dos dados devem ser asseguradas pelos responsáveis pelo tratamento, para que os dados sejam mantidos exatos e adequados às finalidades propostas. </w:t>
      </w:r>
    </w:p>
    <w:p w14:paraId="06C9BB0A" w14:textId="77777777" w:rsidR="00E26B3A" w:rsidRPr="00896D97" w:rsidRDefault="00896D97" w:rsidP="00E26B3A">
      <w:pPr>
        <w:rPr>
          <w:b/>
          <w:sz w:val="24"/>
        </w:rPr>
      </w:pPr>
      <w:r>
        <w:rPr>
          <w:b/>
          <w:sz w:val="24"/>
        </w:rPr>
        <w:t>2.5</w:t>
      </w:r>
      <w:r w:rsidR="00E26B3A" w:rsidRPr="00896D97">
        <w:rPr>
          <w:b/>
          <w:sz w:val="24"/>
        </w:rPr>
        <w:t xml:space="preserve"> Segurança </w:t>
      </w:r>
    </w:p>
    <w:p w14:paraId="041923E9" w14:textId="77777777" w:rsidR="00E26B3A" w:rsidRDefault="00E26B3A" w:rsidP="00E26B3A">
      <w:pPr>
        <w:rPr>
          <w:sz w:val="24"/>
        </w:rPr>
      </w:pPr>
      <w:r w:rsidRPr="00896D97">
        <w:rPr>
          <w:sz w:val="24"/>
        </w:rPr>
        <w:t>Medidas técnicas e administrativas apropriadas devem ser implementadas para garantir a segurança dos dados pessoais, prevenindo acessos não autorizados, perdas acidentais ou ilícitas, além de situações de alteração, destruição ou</w:t>
      </w:r>
      <w:r w:rsidR="00896D97">
        <w:rPr>
          <w:sz w:val="24"/>
        </w:rPr>
        <w:t xml:space="preserve"> comunicação indevida de dados.</w:t>
      </w:r>
    </w:p>
    <w:p w14:paraId="53835ABD" w14:textId="77777777" w:rsidR="00896D97" w:rsidRPr="00896D97" w:rsidRDefault="00896D97" w:rsidP="00896D97">
      <w:pPr>
        <w:rPr>
          <w:rFonts w:cstheme="minorHAnsi"/>
          <w:b/>
          <w:caps/>
          <w:sz w:val="24"/>
        </w:rPr>
      </w:pPr>
      <w:r>
        <w:rPr>
          <w:rFonts w:cstheme="minorHAnsi"/>
          <w:b/>
          <w:sz w:val="24"/>
        </w:rPr>
        <w:t xml:space="preserve">2.5.1 </w:t>
      </w:r>
      <w:r w:rsidRPr="00896D97">
        <w:rPr>
          <w:rFonts w:cstheme="minorHAnsi"/>
          <w:b/>
          <w:sz w:val="24"/>
        </w:rPr>
        <w:t>Decreto distrital nº 45.771 - art. 20.</w:t>
      </w:r>
    </w:p>
    <w:p w14:paraId="713CEE3B" w14:textId="77777777" w:rsidR="00896D97" w:rsidRDefault="00896D97" w:rsidP="00896D97">
      <w:pPr>
        <w:spacing w:before="100" w:beforeAutospacing="1" w:after="100" w:afterAutospacing="1" w:line="240" w:lineRule="auto"/>
      </w:pPr>
      <w:r>
        <w:t>A segurança da informação é um aspecto central da</w:t>
      </w:r>
      <w:r w:rsidR="00EB1A7D">
        <w:t xml:space="preserve"> Lei Geral de Proteção de Dados.</w:t>
      </w:r>
    </w:p>
    <w:p w14:paraId="498C4B03" w14:textId="77777777" w:rsidR="00896D97" w:rsidRPr="00847124" w:rsidRDefault="00896D97" w:rsidP="00896D97">
      <w:pPr>
        <w:pStyle w:val="PargrafodaLista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847124">
        <w:rPr>
          <w:rFonts w:eastAsia="Times New Roman" w:cstheme="minorHAnsi"/>
          <w:b/>
          <w:bCs/>
          <w:sz w:val="24"/>
          <w:szCs w:val="24"/>
          <w:lang w:eastAsia="pt-BR"/>
        </w:rPr>
        <w:t>Identificar e proteger dados pessoais</w:t>
      </w:r>
      <w:r w:rsidRPr="00847124">
        <w:rPr>
          <w:rFonts w:eastAsia="Times New Roman" w:cstheme="minorHAnsi"/>
          <w:sz w:val="24"/>
          <w:szCs w:val="24"/>
          <w:lang w:eastAsia="pt-BR"/>
        </w:rPr>
        <w:t xml:space="preserve"> contra ameaças e vulnerabilidades de segurança.</w:t>
      </w:r>
    </w:p>
    <w:p w14:paraId="26269C6A" w14:textId="77777777" w:rsidR="00896D97" w:rsidRPr="00847124" w:rsidRDefault="00896D97" w:rsidP="00896D97">
      <w:pPr>
        <w:pStyle w:val="PargrafodaList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pt-BR"/>
        </w:rPr>
      </w:pPr>
      <w:r w:rsidRPr="00847124">
        <w:rPr>
          <w:rFonts w:eastAsia="Times New Roman" w:cstheme="minorHAnsi"/>
          <w:b/>
          <w:bCs/>
          <w:sz w:val="24"/>
          <w:szCs w:val="24"/>
          <w:lang w:eastAsia="pt-BR"/>
        </w:rPr>
        <w:t>Detectar, responder e recuperar</w:t>
      </w:r>
      <w:r w:rsidRPr="00847124">
        <w:rPr>
          <w:rFonts w:eastAsia="Times New Roman" w:cstheme="minorHAnsi"/>
          <w:sz w:val="24"/>
          <w:szCs w:val="24"/>
          <w:lang w:eastAsia="pt-BR"/>
        </w:rPr>
        <w:t xml:space="preserve"> de incidentes de segurança, incluindo violações de dados pessoais, em conformidade com as obrigações da LGPD.</w:t>
      </w:r>
    </w:p>
    <w:p w14:paraId="324B5EAF" w14:textId="77777777" w:rsidR="00EB1A7D" w:rsidRPr="00EB1A7D" w:rsidRDefault="00896D97" w:rsidP="00896D97">
      <w:pPr>
        <w:pStyle w:val="PargrafodaLista"/>
        <w:numPr>
          <w:ilvl w:val="0"/>
          <w:numId w:val="4"/>
        </w:numPr>
        <w:spacing w:after="0" w:line="240" w:lineRule="auto"/>
        <w:rPr>
          <w:sz w:val="24"/>
        </w:rPr>
      </w:pPr>
      <w:r w:rsidRPr="00EB1A7D">
        <w:rPr>
          <w:rFonts w:eastAsia="Times New Roman" w:cstheme="minorHAnsi"/>
          <w:b/>
          <w:bCs/>
          <w:sz w:val="24"/>
          <w:szCs w:val="24"/>
          <w:lang w:eastAsia="pt-BR"/>
        </w:rPr>
        <w:t>Controles técnicos e organizacionais</w:t>
      </w:r>
      <w:r w:rsidRPr="00EB1A7D">
        <w:rPr>
          <w:rFonts w:eastAsia="Times New Roman" w:cstheme="minorHAnsi"/>
          <w:sz w:val="24"/>
          <w:szCs w:val="24"/>
          <w:lang w:eastAsia="pt-BR"/>
        </w:rPr>
        <w:t xml:space="preserve"> que ajudam a assegurar a proteção dos dados pessoais.</w:t>
      </w:r>
    </w:p>
    <w:p w14:paraId="107C20B1" w14:textId="77777777" w:rsidR="00896D97" w:rsidRPr="00EB1A7D" w:rsidRDefault="00896D97" w:rsidP="00896D97">
      <w:pPr>
        <w:pStyle w:val="PargrafodaLista"/>
        <w:numPr>
          <w:ilvl w:val="0"/>
          <w:numId w:val="4"/>
        </w:numPr>
        <w:spacing w:after="0" w:line="240" w:lineRule="auto"/>
        <w:rPr>
          <w:sz w:val="24"/>
        </w:rPr>
      </w:pPr>
      <w:r w:rsidRPr="00EB1A7D">
        <w:rPr>
          <w:rFonts w:eastAsia="Times New Roman" w:cstheme="minorHAnsi"/>
          <w:b/>
          <w:bCs/>
          <w:sz w:val="24"/>
          <w:szCs w:val="24"/>
          <w:lang w:eastAsia="pt-BR"/>
        </w:rPr>
        <w:t>Estratégias de monitoramento e auditoria</w:t>
      </w:r>
      <w:r w:rsidRPr="00EB1A7D">
        <w:rPr>
          <w:rFonts w:eastAsia="Times New Roman" w:cstheme="minorHAnsi"/>
          <w:sz w:val="24"/>
          <w:szCs w:val="24"/>
          <w:lang w:eastAsia="pt-BR"/>
        </w:rPr>
        <w:t xml:space="preserve"> para avaliar a eficácia das medidas de segurança implementadas.</w:t>
      </w:r>
    </w:p>
    <w:p w14:paraId="04FED3DC" w14:textId="77777777" w:rsidR="00EB1A7D" w:rsidRPr="00EB1A7D" w:rsidRDefault="00EB1A7D" w:rsidP="00EB1A7D">
      <w:pPr>
        <w:pStyle w:val="NormalWeb"/>
        <w:rPr>
          <w:rFonts w:asciiTheme="minorHAnsi" w:hAnsiTheme="minorHAnsi" w:cstheme="minorHAnsi"/>
          <w:b/>
          <w:caps/>
        </w:rPr>
      </w:pPr>
      <w:r w:rsidRPr="00EB1A7D">
        <w:rPr>
          <w:rFonts w:asciiTheme="minorHAnsi" w:hAnsiTheme="minorHAnsi" w:cstheme="minorHAnsi"/>
          <w:b/>
        </w:rPr>
        <w:t>2.5.2</w:t>
      </w:r>
      <w:r>
        <w:rPr>
          <w:rFonts w:asciiTheme="minorHAnsi" w:hAnsiTheme="minorHAnsi" w:cstheme="minorHAnsi"/>
          <w:b/>
        </w:rPr>
        <w:t xml:space="preserve"> P</w:t>
      </w:r>
      <w:r w:rsidRPr="00EB1A7D">
        <w:rPr>
          <w:rFonts w:asciiTheme="minorHAnsi" w:hAnsiTheme="minorHAnsi" w:cstheme="minorHAnsi"/>
          <w:b/>
        </w:rPr>
        <w:t xml:space="preserve">lano de </w:t>
      </w:r>
      <w:r>
        <w:rPr>
          <w:rFonts w:asciiTheme="minorHAnsi" w:hAnsiTheme="minorHAnsi" w:cstheme="minorHAnsi"/>
          <w:b/>
        </w:rPr>
        <w:t>R</w:t>
      </w:r>
      <w:r w:rsidRPr="00EB1A7D">
        <w:rPr>
          <w:rFonts w:asciiTheme="minorHAnsi" w:hAnsiTheme="minorHAnsi" w:cstheme="minorHAnsi"/>
          <w:b/>
        </w:rPr>
        <w:t xml:space="preserve">esposta a </w:t>
      </w:r>
      <w:r>
        <w:rPr>
          <w:rFonts w:asciiTheme="minorHAnsi" w:hAnsiTheme="minorHAnsi" w:cstheme="minorHAnsi"/>
          <w:b/>
        </w:rPr>
        <w:t>I</w:t>
      </w:r>
      <w:r w:rsidRPr="00EB1A7D">
        <w:rPr>
          <w:rFonts w:asciiTheme="minorHAnsi" w:hAnsiTheme="minorHAnsi" w:cstheme="minorHAnsi"/>
          <w:b/>
        </w:rPr>
        <w:t>ncidentes (</w:t>
      </w:r>
      <w:r>
        <w:rPr>
          <w:rFonts w:asciiTheme="minorHAnsi" w:hAnsiTheme="minorHAnsi" w:cstheme="minorHAnsi"/>
          <w:b/>
        </w:rPr>
        <w:t xml:space="preserve">Decreto Distrital nº </w:t>
      </w:r>
      <w:r w:rsidRPr="00EB1A7D">
        <w:rPr>
          <w:rFonts w:asciiTheme="minorHAnsi" w:hAnsiTheme="minorHAnsi" w:cstheme="minorHAnsi"/>
          <w:b/>
        </w:rPr>
        <w:t xml:space="preserve">45.771 - art. 21, </w:t>
      </w:r>
      <w:r>
        <w:rPr>
          <w:rFonts w:asciiTheme="minorHAnsi" w:hAnsiTheme="minorHAnsi" w:cstheme="minorHAnsi"/>
          <w:b/>
        </w:rPr>
        <w:t>III</w:t>
      </w:r>
      <w:r w:rsidRPr="00EB1A7D">
        <w:rPr>
          <w:rFonts w:asciiTheme="minorHAnsi" w:hAnsiTheme="minorHAnsi" w:cstheme="minorHAnsi"/>
          <w:b/>
        </w:rPr>
        <w:t>)</w:t>
      </w:r>
    </w:p>
    <w:p w14:paraId="3F12632F" w14:textId="77777777" w:rsidR="00EB1A7D" w:rsidRPr="00EB1A7D" w:rsidRDefault="00EB1A7D" w:rsidP="00EB1A7D">
      <w:pPr>
        <w:spacing w:after="0" w:line="240" w:lineRule="auto"/>
        <w:rPr>
          <w:rFonts w:cstheme="minorHAnsi"/>
          <w:sz w:val="24"/>
        </w:rPr>
      </w:pPr>
      <w:r w:rsidRPr="00EB1A7D">
        <w:rPr>
          <w:rFonts w:cstheme="minorHAnsi"/>
        </w:rPr>
        <w:t>Estabelecer um plano claro e estruturado para identificar, responder, mitigar e relatar incidentes de segurança da informação, garantindo a proteção dos dados pessoais e a conformidade com a LGPD, com o objetivo de minimizar o impacto de incidentes de segurança, garantir a integridade, assegurar a notificação adequada às partes interessadas e restaurar as operações normais da organização.</w:t>
      </w:r>
    </w:p>
    <w:p w14:paraId="3F73C7C2" w14:textId="77777777" w:rsidR="00EB1A7D" w:rsidRDefault="00EB1A7D" w:rsidP="00E26B3A">
      <w:pPr>
        <w:rPr>
          <w:b/>
          <w:sz w:val="24"/>
        </w:rPr>
      </w:pPr>
    </w:p>
    <w:p w14:paraId="57C33478" w14:textId="77777777" w:rsidR="00033D88" w:rsidRPr="00033D88" w:rsidRDefault="00033D88" w:rsidP="00033D88">
      <w:pPr>
        <w:rPr>
          <w:b/>
          <w:sz w:val="24"/>
        </w:rPr>
      </w:pPr>
      <w:r>
        <w:rPr>
          <w:b/>
          <w:sz w:val="24"/>
        </w:rPr>
        <w:t xml:space="preserve">2.5.3 </w:t>
      </w:r>
      <w:r w:rsidRPr="00033D88">
        <w:rPr>
          <w:b/>
          <w:sz w:val="24"/>
        </w:rPr>
        <w:t xml:space="preserve">Regra Geral Sobre Compartilhamento </w:t>
      </w:r>
      <w:r>
        <w:rPr>
          <w:b/>
          <w:sz w:val="24"/>
        </w:rPr>
        <w:t>d</w:t>
      </w:r>
      <w:r w:rsidRPr="00033D88">
        <w:rPr>
          <w:b/>
          <w:sz w:val="24"/>
        </w:rPr>
        <w:t>e Dados</w:t>
      </w:r>
    </w:p>
    <w:p w14:paraId="76C0B502" w14:textId="77777777" w:rsidR="00033D88" w:rsidRPr="00033D88" w:rsidRDefault="00033D88" w:rsidP="00033D88">
      <w:pPr>
        <w:rPr>
          <w:sz w:val="24"/>
        </w:rPr>
      </w:pPr>
      <w:r w:rsidRPr="00033D88">
        <w:rPr>
          <w:sz w:val="24"/>
        </w:rPr>
        <w:t>O compartilhamento de dados pessoais com terceiros, internos ou externos à organização, deverá ser realizado apenas quando estritamente necessário para o cumprimento de finalidades legítimas, de acordo com as bases legais previstas na Lei Geral de Proteção de Dados (LGPD).</w:t>
      </w:r>
    </w:p>
    <w:p w14:paraId="59ED10A0" w14:textId="77777777" w:rsidR="00E26B3A" w:rsidRPr="00896D97" w:rsidRDefault="00896D97" w:rsidP="00E26B3A">
      <w:pPr>
        <w:rPr>
          <w:b/>
          <w:sz w:val="24"/>
        </w:rPr>
      </w:pPr>
      <w:r>
        <w:rPr>
          <w:b/>
          <w:sz w:val="24"/>
        </w:rPr>
        <w:lastRenderedPageBreak/>
        <w:t>2.6</w:t>
      </w:r>
      <w:r w:rsidR="00E26B3A" w:rsidRPr="00896D97">
        <w:rPr>
          <w:b/>
          <w:sz w:val="24"/>
        </w:rPr>
        <w:t xml:space="preserve"> Prevenção </w:t>
      </w:r>
    </w:p>
    <w:p w14:paraId="76A3B08D" w14:textId="77777777" w:rsidR="00E26B3A" w:rsidRPr="00896D97" w:rsidRDefault="00E26B3A" w:rsidP="00E26B3A">
      <w:pPr>
        <w:rPr>
          <w:sz w:val="24"/>
        </w:rPr>
      </w:pPr>
      <w:r w:rsidRPr="00896D97">
        <w:rPr>
          <w:sz w:val="24"/>
        </w:rPr>
        <w:t xml:space="preserve">Devem ser adotadas medidas proativas para evitar a ocorrência de danos relacionados ao tratamento de dados, mediante práticas preventivas que garantam a segurança da informação e a continuidade operacional. </w:t>
      </w:r>
    </w:p>
    <w:p w14:paraId="00B8F6AE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 xml:space="preserve">2.6 Responsabilização e Prestação de Contas </w:t>
      </w:r>
    </w:p>
    <w:p w14:paraId="52DC2296" w14:textId="77777777" w:rsidR="00E26B3A" w:rsidRPr="00896D97" w:rsidRDefault="00E26B3A" w:rsidP="00E26B3A">
      <w:pPr>
        <w:rPr>
          <w:sz w:val="24"/>
        </w:rPr>
      </w:pPr>
      <w:r w:rsidRPr="00896D97">
        <w:rPr>
          <w:sz w:val="24"/>
        </w:rPr>
        <w:t xml:space="preserve">O agente de tratamento de dados deve demonstrar a adoção de medidas eficazes para garantir a conformidade com a LGPD, além de prestar contas à ANPD e a outros órgãos competentes sempre que solicitado. </w:t>
      </w:r>
    </w:p>
    <w:p w14:paraId="6227C93B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 xml:space="preserve">3. Conformidade com a LGPD e Regulamentações Pertinentes </w:t>
      </w:r>
    </w:p>
    <w:p w14:paraId="2B5FC197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 xml:space="preserve">3.1 Agentes de Tratamento de Dados </w:t>
      </w:r>
    </w:p>
    <w:p w14:paraId="13927994" w14:textId="77777777" w:rsidR="00E26B3A" w:rsidRPr="00896D97" w:rsidRDefault="00E26B3A" w:rsidP="00E26B3A">
      <w:pPr>
        <w:rPr>
          <w:sz w:val="24"/>
        </w:rPr>
      </w:pPr>
      <w:r w:rsidRPr="00896D97">
        <w:rPr>
          <w:sz w:val="24"/>
        </w:rPr>
        <w:t xml:space="preserve">A governança de dados pessoais envolve a clara definição dos papéis de controladores e operadores, em conformidade com a LGPD. Controladores são responsáveis pelas decisões sobre o tratamento dos dados, enquanto operadores executam o tratamento em nome dos controladores. </w:t>
      </w:r>
    </w:p>
    <w:p w14:paraId="754ECD52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 xml:space="preserve">3.2 Encarregado de Dados (DPO) </w:t>
      </w:r>
    </w:p>
    <w:p w14:paraId="6B27C995" w14:textId="77777777" w:rsidR="00E26B3A" w:rsidRPr="00896D97" w:rsidRDefault="00E26B3A" w:rsidP="00E26B3A">
      <w:pPr>
        <w:rPr>
          <w:sz w:val="24"/>
        </w:rPr>
      </w:pPr>
      <w:r w:rsidRPr="00896D97">
        <w:rPr>
          <w:sz w:val="24"/>
        </w:rPr>
        <w:t xml:space="preserve">O Encarregado de Proteção de Dados deve atuar como elo entre a organização, os titulares dos dados e a ANPD, sendo responsável por garantir a conformidade com a legislação e por prestar esclarecimentos aos titulares sobre o tratamento de seus dados. </w:t>
      </w:r>
    </w:p>
    <w:p w14:paraId="706D50A3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 xml:space="preserve">3.3 Relatório de Impacto à Proteção de Dados (RIPD) </w:t>
      </w:r>
    </w:p>
    <w:p w14:paraId="2CBB72A1" w14:textId="77777777" w:rsidR="00E26B3A" w:rsidRPr="00896D97" w:rsidRDefault="00E26B3A" w:rsidP="00E26B3A">
      <w:pPr>
        <w:rPr>
          <w:sz w:val="24"/>
        </w:rPr>
      </w:pPr>
      <w:r w:rsidRPr="00896D97">
        <w:rPr>
          <w:sz w:val="24"/>
        </w:rPr>
        <w:t xml:space="preserve">O RIPD deve ser elaborado para processos que possam gerar riscos aos direitos dos titulares, descrevendo medidas de mitigação e mecanismos de segurança implementados. </w:t>
      </w:r>
    </w:p>
    <w:p w14:paraId="2E29563E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 xml:space="preserve">4. Implementação das Políticas de Governança de Dados </w:t>
      </w:r>
    </w:p>
    <w:p w14:paraId="02DE5481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 xml:space="preserve">4.1 Gestão da Privacidade da Informação </w:t>
      </w:r>
    </w:p>
    <w:p w14:paraId="265C9362" w14:textId="77777777" w:rsidR="00E26B3A" w:rsidRPr="00896D97" w:rsidRDefault="00E26B3A" w:rsidP="00E26B3A">
      <w:pPr>
        <w:rPr>
          <w:sz w:val="24"/>
        </w:rPr>
      </w:pPr>
      <w:r w:rsidRPr="00896D97">
        <w:rPr>
          <w:sz w:val="24"/>
        </w:rPr>
        <w:t xml:space="preserve">Com base na norma ISO 27701, recomenda-se a implementação de um Sistema de Gestão de Privacidade da Informação (SGPI), que garanta a segurança dos processos que envolvem o tratamento de dados pessoais, desde a coleta até a eliminação dos dados. </w:t>
      </w:r>
    </w:p>
    <w:p w14:paraId="488EEB1F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lastRenderedPageBreak/>
        <w:t xml:space="preserve">4.2 Ferramentas e Tecnologias de Proteção de Dados </w:t>
      </w:r>
    </w:p>
    <w:p w14:paraId="2DDEF0E9" w14:textId="77777777" w:rsidR="00E26B3A" w:rsidRPr="00896D97" w:rsidRDefault="00E26B3A" w:rsidP="00E26B3A">
      <w:pPr>
        <w:rPr>
          <w:sz w:val="24"/>
        </w:rPr>
      </w:pPr>
      <w:r w:rsidRPr="00896D97">
        <w:rPr>
          <w:sz w:val="24"/>
        </w:rPr>
        <w:t xml:space="preserve">Os órgãos devem adotar ferramentas que garantam a proteção da privacidade, como criptografia, controle de acesso baseado em funções (RBAC), e o uso de sistemas de detecção e prevenção de intrusões. Também é essencial monitorar continuamente o ambiente tecnológico para identificar vulnerabilidades. </w:t>
      </w:r>
    </w:p>
    <w:p w14:paraId="5CCCDCA8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 xml:space="preserve">4.3 Treinamento e Capacitação </w:t>
      </w:r>
    </w:p>
    <w:p w14:paraId="3A39F3D8" w14:textId="77777777" w:rsidR="00E26B3A" w:rsidRPr="00896D97" w:rsidRDefault="00E26B3A" w:rsidP="00E26B3A">
      <w:pPr>
        <w:rPr>
          <w:sz w:val="24"/>
        </w:rPr>
      </w:pPr>
      <w:r w:rsidRPr="00896D97">
        <w:rPr>
          <w:sz w:val="24"/>
        </w:rPr>
        <w:t xml:space="preserve">A educação, o treinamento e a conscientização dos colaboradores sobre as boas práticas de segurança da informação e proteção de dados são fundamentais. Programas contínuos de capacitação devem ser implementados para garantir que todos os envolvidos no tratamento de dados estejam cientes de suas responsabilidades. </w:t>
      </w:r>
    </w:p>
    <w:p w14:paraId="5C4C8500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 xml:space="preserve">4.4 Mecanismos de Auditoria e Monitoramento </w:t>
      </w:r>
    </w:p>
    <w:p w14:paraId="7E97418A" w14:textId="77777777" w:rsidR="00E26B3A" w:rsidRPr="00896D97" w:rsidRDefault="00E26B3A" w:rsidP="00E26B3A">
      <w:pPr>
        <w:rPr>
          <w:sz w:val="24"/>
        </w:rPr>
      </w:pPr>
      <w:r w:rsidRPr="00896D97">
        <w:rPr>
          <w:sz w:val="24"/>
        </w:rPr>
        <w:t xml:space="preserve">A auditoria periódica dos processos de tratamento de dados deve ser realizada para garantir a conformidade com as normas e regulamentos, identificando possíveis falhas e implementando melhorias contínuas no sistema de governança. </w:t>
      </w:r>
    </w:p>
    <w:p w14:paraId="0BBA4498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 xml:space="preserve">5. Monitoramento e Avaliação </w:t>
      </w:r>
    </w:p>
    <w:p w14:paraId="03E63FA2" w14:textId="77777777" w:rsidR="00E26B3A" w:rsidRDefault="00E26B3A" w:rsidP="00E26B3A">
      <w:pPr>
        <w:rPr>
          <w:sz w:val="24"/>
        </w:rPr>
      </w:pPr>
      <w:r w:rsidRPr="00896D97">
        <w:rPr>
          <w:sz w:val="24"/>
        </w:rPr>
        <w:t>O monitoramento da conformidade com as políticas de privacidade deve ser contínuo, com avaliações periódicas da eficácia das medidas adotadas. A governança deve incluir relatórios regulares para a alta administração e p</w:t>
      </w:r>
      <w:r w:rsidR="00033D88">
        <w:rPr>
          <w:sz w:val="24"/>
        </w:rPr>
        <w:t>ara a ANPD, conforme requerido.</w:t>
      </w:r>
    </w:p>
    <w:p w14:paraId="3323D71C" w14:textId="77777777" w:rsidR="00033D88" w:rsidRPr="00033D88" w:rsidRDefault="00033D88" w:rsidP="00033D88">
      <w:pPr>
        <w:rPr>
          <w:b/>
          <w:sz w:val="24"/>
        </w:rPr>
      </w:pPr>
      <w:r w:rsidRPr="00033D88">
        <w:rPr>
          <w:b/>
          <w:sz w:val="24"/>
        </w:rPr>
        <w:t>5.1</w:t>
      </w:r>
      <w:r>
        <w:rPr>
          <w:b/>
          <w:sz w:val="24"/>
        </w:rPr>
        <w:t xml:space="preserve"> </w:t>
      </w:r>
      <w:r w:rsidR="008C0C1E" w:rsidRPr="00033D88">
        <w:rPr>
          <w:b/>
          <w:sz w:val="24"/>
        </w:rPr>
        <w:t xml:space="preserve">Comitê </w:t>
      </w:r>
      <w:r w:rsidR="008C0C1E">
        <w:rPr>
          <w:b/>
          <w:sz w:val="24"/>
        </w:rPr>
        <w:t>d</w:t>
      </w:r>
      <w:r w:rsidR="008C0C1E" w:rsidRPr="00033D88">
        <w:rPr>
          <w:b/>
          <w:sz w:val="24"/>
        </w:rPr>
        <w:t xml:space="preserve">e Proteção </w:t>
      </w:r>
      <w:r w:rsidR="008C0C1E">
        <w:rPr>
          <w:b/>
          <w:sz w:val="24"/>
        </w:rPr>
        <w:t>d</w:t>
      </w:r>
      <w:r w:rsidR="008C0C1E" w:rsidRPr="00033D88">
        <w:rPr>
          <w:b/>
          <w:sz w:val="24"/>
        </w:rPr>
        <w:t>e Dados Pessoais</w:t>
      </w:r>
    </w:p>
    <w:p w14:paraId="01001BED" w14:textId="77777777" w:rsidR="00033D88" w:rsidRPr="00033D88" w:rsidRDefault="00033D88" w:rsidP="00033D88">
      <w:pPr>
        <w:rPr>
          <w:sz w:val="24"/>
        </w:rPr>
      </w:pPr>
      <w:r w:rsidRPr="00033D88">
        <w:rPr>
          <w:sz w:val="24"/>
        </w:rPr>
        <w:t>Com o objetivo de garantir a conformidade com a Lei Geral de Proteção de Dados Pessoais e promover uma cultura de proteção de dados na organização, será instituído um Comitê de Proteção de Dados Pessoais, que terá as seguintes responsabilidades e estrutura:</w:t>
      </w:r>
    </w:p>
    <w:p w14:paraId="7C3C02E6" w14:textId="77777777" w:rsidR="00033D88" w:rsidRPr="008C0C1E" w:rsidRDefault="00033D88" w:rsidP="008C0C1E">
      <w:pPr>
        <w:pStyle w:val="PargrafodaLista"/>
        <w:numPr>
          <w:ilvl w:val="0"/>
          <w:numId w:val="5"/>
        </w:numPr>
        <w:rPr>
          <w:sz w:val="24"/>
        </w:rPr>
      </w:pPr>
      <w:r w:rsidRPr="008C0C1E">
        <w:rPr>
          <w:sz w:val="24"/>
        </w:rPr>
        <w:t>Responsável por supervisionar a implementação de políticas de proteção de dados, monitorar a conformidade com a LGPD, apoiar o Encarregado de Proteção de Dados em incidentes e comunicação com a ANPD, além de promover a conscientização sobre privacidade e proteção de dados entre colaboradores e partes interessadas.</w:t>
      </w:r>
    </w:p>
    <w:p w14:paraId="25482D6A" w14:textId="77777777" w:rsidR="00033D88" w:rsidRPr="008C0C1E" w:rsidRDefault="00033D88" w:rsidP="008C0C1E">
      <w:pPr>
        <w:pStyle w:val="PargrafodaLista"/>
        <w:numPr>
          <w:ilvl w:val="0"/>
          <w:numId w:val="5"/>
        </w:numPr>
        <w:rPr>
          <w:sz w:val="24"/>
        </w:rPr>
      </w:pPr>
      <w:r w:rsidRPr="008C0C1E">
        <w:rPr>
          <w:sz w:val="24"/>
        </w:rPr>
        <w:t xml:space="preserve">Responsável por avaliar e aprovar políticas, supervisionar medidas de proteção de dados, apoiar na resposta a incidentes e comunicação com a ANPD, </w:t>
      </w:r>
      <w:r w:rsidRPr="008C0C1E">
        <w:rPr>
          <w:sz w:val="24"/>
        </w:rPr>
        <w:lastRenderedPageBreak/>
        <w:t>acompanhar auditorias e promover treinamentos e campanhas de conscientização sobre a proteção de dados.</w:t>
      </w:r>
    </w:p>
    <w:p w14:paraId="5D030443" w14:textId="77777777" w:rsidR="00033D88" w:rsidRPr="008C0C1E" w:rsidRDefault="00033D88" w:rsidP="008C0C1E">
      <w:pPr>
        <w:pStyle w:val="PargrafodaLista"/>
        <w:numPr>
          <w:ilvl w:val="0"/>
          <w:numId w:val="5"/>
        </w:numPr>
        <w:rPr>
          <w:sz w:val="24"/>
        </w:rPr>
      </w:pPr>
      <w:r w:rsidRPr="008C0C1E">
        <w:rPr>
          <w:sz w:val="24"/>
        </w:rPr>
        <w:t>Produzir relatórios periódicos para a alta administração, apresentando o status da conformidade com a LGPD, incidentes de segurança, ações corretivas e a eficácia dos controles de proteção de dados.</w:t>
      </w:r>
    </w:p>
    <w:p w14:paraId="57C7667D" w14:textId="77777777" w:rsidR="00033D88" w:rsidRPr="00033D88" w:rsidRDefault="00033D88" w:rsidP="00033D88">
      <w:pPr>
        <w:rPr>
          <w:sz w:val="24"/>
        </w:rPr>
      </w:pPr>
      <w:r w:rsidRPr="00033D88">
        <w:rPr>
          <w:sz w:val="24"/>
        </w:rPr>
        <w:t>É importante prever que o documento seja revisado periodicamente, além de estabelecer a necessidade expressa de aprovação e publicação pela alta direção do órgão.</w:t>
      </w:r>
    </w:p>
    <w:p w14:paraId="17B3B5AF" w14:textId="77777777" w:rsidR="00E26B3A" w:rsidRPr="00896D97" w:rsidRDefault="00E26B3A" w:rsidP="00E26B3A">
      <w:pPr>
        <w:rPr>
          <w:b/>
          <w:sz w:val="24"/>
        </w:rPr>
      </w:pPr>
      <w:r w:rsidRPr="00896D97">
        <w:rPr>
          <w:b/>
          <w:sz w:val="24"/>
        </w:rPr>
        <w:t xml:space="preserve">6. Conclusão </w:t>
      </w:r>
    </w:p>
    <w:p w14:paraId="644DC01B" w14:textId="77777777" w:rsidR="00E26B3A" w:rsidRPr="00896D97" w:rsidRDefault="00E26B3A" w:rsidP="00E26B3A">
      <w:pPr>
        <w:rPr>
          <w:sz w:val="24"/>
        </w:rPr>
      </w:pPr>
      <w:r w:rsidRPr="00896D97">
        <w:rPr>
          <w:sz w:val="24"/>
        </w:rPr>
        <w:t>A implementação de um robusto sistema de governança de dados pessoais é essencial para garantir a conformidade com a LGPD e proteger os direitos dos titulares. Este relatório oferece um guia abrangente para órgãos governamentais no desenvolvimento de políticas que assegurem a segurança, privacidade e proteção de dados, promovendo a transparência e a confiança dos cidadãos</w:t>
      </w:r>
    </w:p>
    <w:sectPr w:rsidR="00E26B3A" w:rsidRPr="00896D9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097A" w14:textId="77777777" w:rsidR="00952025" w:rsidRDefault="00952025" w:rsidP="007D6D36">
      <w:pPr>
        <w:spacing w:after="0" w:line="240" w:lineRule="auto"/>
      </w:pPr>
      <w:r>
        <w:separator/>
      </w:r>
    </w:p>
  </w:endnote>
  <w:endnote w:type="continuationSeparator" w:id="0">
    <w:p w14:paraId="29980983" w14:textId="77777777" w:rsidR="00952025" w:rsidRDefault="00952025" w:rsidP="007D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9E6B" w14:textId="77777777" w:rsidR="00952025" w:rsidRDefault="00952025" w:rsidP="007D6D36">
      <w:pPr>
        <w:spacing w:after="0" w:line="240" w:lineRule="auto"/>
      </w:pPr>
      <w:r>
        <w:separator/>
      </w:r>
    </w:p>
  </w:footnote>
  <w:footnote w:type="continuationSeparator" w:id="0">
    <w:p w14:paraId="4F624B48" w14:textId="77777777" w:rsidR="00952025" w:rsidRDefault="00952025" w:rsidP="007D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5F39" w14:textId="77777777" w:rsidR="007D6D36" w:rsidRDefault="007D6D36" w:rsidP="007D6D36">
    <w:pPr>
      <w:pStyle w:val="Cabealho"/>
    </w:pPr>
  </w:p>
  <w:bookmarkStart w:id="0" w:name="_MON_1774788274"/>
  <w:bookmarkEnd w:id="0"/>
  <w:p w14:paraId="0978CB27" w14:textId="77777777" w:rsidR="007D6D36" w:rsidRDefault="007D6D36" w:rsidP="007D6D36">
    <w:pPr>
      <w:framePr w:hSpace="141" w:wrap="auto" w:vAnchor="text" w:hAnchor="page" w:x="5210" w:y="106"/>
      <w:jc w:val="center"/>
    </w:pPr>
    <w:r>
      <w:object w:dxaOrig="1841" w:dyaOrig="1421" w14:anchorId="28892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78pt" fillcolor="window">
          <v:imagedata r:id="rId1" o:title=""/>
        </v:shape>
        <o:OLEObject Type="Embed" ProgID="Word.Picture.8" ShapeID="_x0000_i1025" DrawAspect="Content" ObjectID="_1808051786" r:id="rId2"/>
      </w:object>
    </w:r>
  </w:p>
  <w:p w14:paraId="7A16488B" w14:textId="77777777" w:rsidR="007D6D36" w:rsidRDefault="007D6D36" w:rsidP="007D6D36">
    <w:pPr>
      <w:pStyle w:val="Cabealho"/>
      <w:jc w:val="center"/>
    </w:pPr>
  </w:p>
  <w:p w14:paraId="43E9F13C" w14:textId="77777777" w:rsidR="007D6D36" w:rsidRDefault="007D6D36" w:rsidP="007D6D36">
    <w:pPr>
      <w:pStyle w:val="Cabealho"/>
      <w:jc w:val="center"/>
      <w:rPr>
        <w:b/>
        <w:sz w:val="24"/>
      </w:rPr>
    </w:pPr>
  </w:p>
  <w:p w14:paraId="00D864A4" w14:textId="77777777" w:rsidR="007D6D36" w:rsidRDefault="007D6D36" w:rsidP="007D6D36">
    <w:pPr>
      <w:pStyle w:val="Cabealho"/>
      <w:jc w:val="center"/>
      <w:rPr>
        <w:b/>
        <w:sz w:val="24"/>
      </w:rPr>
    </w:pPr>
  </w:p>
  <w:p w14:paraId="089992E4" w14:textId="77777777" w:rsidR="007D6D36" w:rsidRDefault="007D6D36" w:rsidP="007D6D36">
    <w:pPr>
      <w:pStyle w:val="Cabealho"/>
      <w:jc w:val="center"/>
      <w:rPr>
        <w:b/>
        <w:sz w:val="24"/>
      </w:rPr>
    </w:pPr>
  </w:p>
  <w:p w14:paraId="06A4E7DC" w14:textId="77777777" w:rsidR="007D6D36" w:rsidRDefault="007D6D36" w:rsidP="007D6D36">
    <w:pPr>
      <w:pStyle w:val="Cabealho"/>
      <w:jc w:val="center"/>
      <w:rPr>
        <w:b/>
        <w:sz w:val="24"/>
      </w:rPr>
    </w:pPr>
  </w:p>
  <w:p w14:paraId="7F5F9648" w14:textId="77777777" w:rsidR="007D6D36" w:rsidRDefault="007D6D36" w:rsidP="007D6D36">
    <w:pPr>
      <w:pStyle w:val="Cabealho"/>
      <w:jc w:val="center"/>
      <w:rPr>
        <w:b/>
        <w:sz w:val="24"/>
      </w:rPr>
    </w:pPr>
  </w:p>
  <w:p w14:paraId="111548EC" w14:textId="77777777" w:rsidR="007D6D36" w:rsidRDefault="007D6D36" w:rsidP="007D6D36">
    <w:pPr>
      <w:pStyle w:val="Cabealho"/>
      <w:jc w:val="center"/>
      <w:rPr>
        <w:b/>
        <w:sz w:val="24"/>
      </w:rPr>
    </w:pPr>
  </w:p>
  <w:p w14:paraId="789B523C" w14:textId="77777777" w:rsidR="007D6D36" w:rsidRDefault="007D6D36" w:rsidP="007D6D36">
    <w:pPr>
      <w:pStyle w:val="Cabealho"/>
      <w:jc w:val="center"/>
      <w:rPr>
        <w:b/>
        <w:sz w:val="24"/>
      </w:rPr>
    </w:pPr>
    <w:r>
      <w:rPr>
        <w:b/>
        <w:sz w:val="24"/>
      </w:rPr>
      <w:t>GOVERNO DO DISTRITO FEDERAL</w:t>
    </w:r>
  </w:p>
  <w:p w14:paraId="79AEB317" w14:textId="77777777" w:rsidR="007D6D36" w:rsidRDefault="007D6D36" w:rsidP="007D6D36">
    <w:pPr>
      <w:pStyle w:val="Cabealho"/>
    </w:pPr>
  </w:p>
  <w:p w14:paraId="70D519C1" w14:textId="77777777" w:rsidR="007D6D36" w:rsidRDefault="007D6D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69C"/>
    <w:multiLevelType w:val="multilevel"/>
    <w:tmpl w:val="D8E6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D58F5"/>
    <w:multiLevelType w:val="hybridMultilevel"/>
    <w:tmpl w:val="EE12BE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2E34"/>
    <w:multiLevelType w:val="hybridMultilevel"/>
    <w:tmpl w:val="9F7A7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C3EE2"/>
    <w:multiLevelType w:val="multilevel"/>
    <w:tmpl w:val="3D34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47FA1"/>
    <w:multiLevelType w:val="multilevel"/>
    <w:tmpl w:val="6DB8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064670">
    <w:abstractNumId w:val="2"/>
  </w:num>
  <w:num w:numId="2" w16cid:durableId="930088052">
    <w:abstractNumId w:val="3"/>
  </w:num>
  <w:num w:numId="3" w16cid:durableId="453208594">
    <w:abstractNumId w:val="4"/>
  </w:num>
  <w:num w:numId="4" w16cid:durableId="942882431">
    <w:abstractNumId w:val="0"/>
  </w:num>
  <w:num w:numId="5" w16cid:durableId="112415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3A"/>
    <w:rsid w:val="00033D88"/>
    <w:rsid w:val="00110C62"/>
    <w:rsid w:val="005327D4"/>
    <w:rsid w:val="007D6D36"/>
    <w:rsid w:val="00896D97"/>
    <w:rsid w:val="008C0C1E"/>
    <w:rsid w:val="00952025"/>
    <w:rsid w:val="009B0F15"/>
    <w:rsid w:val="00A97916"/>
    <w:rsid w:val="00E26B3A"/>
    <w:rsid w:val="00E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623E"/>
  <w15:chartTrackingRefBased/>
  <w15:docId w15:val="{B5FDD7F4-1DC7-4576-9A88-8E6B8EC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6B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6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D36"/>
  </w:style>
  <w:style w:type="paragraph" w:styleId="Rodap">
    <w:name w:val="footer"/>
    <w:basedOn w:val="Normal"/>
    <w:link w:val="RodapChar"/>
    <w:uiPriority w:val="99"/>
    <w:unhideWhenUsed/>
    <w:rsid w:val="007D6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Denizart Nino de Farias</dc:creator>
  <cp:keywords/>
  <dc:description/>
  <cp:lastModifiedBy>ALBERTO NETO</cp:lastModifiedBy>
  <cp:revision>5</cp:revision>
  <dcterms:created xsi:type="dcterms:W3CDTF">2024-11-05T12:41:00Z</dcterms:created>
  <dcterms:modified xsi:type="dcterms:W3CDTF">2025-05-06T18:50:00Z</dcterms:modified>
</cp:coreProperties>
</file>